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37761F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954D3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54D3E">
        <w:rPr>
          <w:rFonts w:ascii="Times New Roman" w:hAnsi="Times New Roman" w:cs="Times New Roman"/>
          <w:sz w:val="24"/>
          <w:szCs w:val="24"/>
        </w:rPr>
        <w:t>22</w:t>
      </w:r>
    </w:p>
    <w:p w:rsidR="00000000" w:rsidRDefault="0037761F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zasadnutia Obecného zastupiteľstva Hoste,</w:t>
      </w:r>
    </w:p>
    <w:p w:rsidR="00000000" w:rsidRDefault="0037761F">
      <w:pPr>
        <w:jc w:val="center"/>
        <w:rPr>
          <w:b/>
          <w:bCs/>
        </w:rPr>
      </w:pPr>
      <w:r>
        <w:rPr>
          <w:b/>
          <w:bCs/>
        </w:rPr>
        <w:t>ktoré sa konalo dňa 2</w:t>
      </w:r>
      <w:r w:rsidR="00954D3E">
        <w:rPr>
          <w:b/>
          <w:bCs/>
        </w:rPr>
        <w:t>3</w:t>
      </w:r>
      <w:r>
        <w:rPr>
          <w:b/>
          <w:bCs/>
        </w:rPr>
        <w:t>.</w:t>
      </w:r>
      <w:r w:rsidR="00954D3E">
        <w:rPr>
          <w:b/>
          <w:bCs/>
        </w:rPr>
        <w:t>06</w:t>
      </w:r>
      <w:r>
        <w:rPr>
          <w:b/>
          <w:bCs/>
        </w:rPr>
        <w:t>.20</w:t>
      </w:r>
      <w:r w:rsidR="00954D3E">
        <w:rPr>
          <w:b/>
          <w:bCs/>
        </w:rPr>
        <w:t>22</w:t>
      </w:r>
    </w:p>
    <w:p w:rsidR="00000000" w:rsidRDefault="0037761F">
      <w:pPr>
        <w:jc w:val="center"/>
        <w:rPr>
          <w:b/>
          <w:bCs/>
        </w:rPr>
      </w:pPr>
    </w:p>
    <w:p w:rsidR="00000000" w:rsidRDefault="0037761F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37761F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37761F">
      <w:pPr>
        <w:jc w:val="both"/>
        <w:rPr>
          <w:b/>
          <w:bCs/>
        </w:rPr>
      </w:pPr>
    </w:p>
    <w:p w:rsidR="00000000" w:rsidRDefault="0037761F">
      <w:pPr>
        <w:pStyle w:val="Nadpis3"/>
      </w:pPr>
      <w:r>
        <w:t>Obecné zastupiteľstvo v Hoste</w:t>
      </w:r>
    </w:p>
    <w:p w:rsidR="00000000" w:rsidRDefault="0037761F">
      <w:pPr>
        <w:jc w:val="both"/>
        <w:rPr>
          <w:b/>
          <w:bCs/>
          <w:u w:val="single"/>
        </w:rPr>
      </w:pPr>
    </w:p>
    <w:p w:rsidR="00000000" w:rsidRDefault="0037761F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37761F">
      <w:pPr>
        <w:pStyle w:val="Nadpis4"/>
      </w:pPr>
    </w:p>
    <w:p w:rsidR="00954D3E" w:rsidRPr="00954D3E" w:rsidRDefault="00954D3E" w:rsidP="00954D3E">
      <w:r>
        <w:t>Záverečný účet obce Hoste a celoročné hospodárenie za rok 2021 s prebytkom rozpočtového hospodárenia 1851,00 eur bez výhrad.</w:t>
      </w:r>
    </w:p>
    <w:p w:rsidR="00000000" w:rsidRDefault="0037761F">
      <w:pPr>
        <w:pStyle w:val="Nadpis4"/>
      </w:pPr>
    </w:p>
    <w:p w:rsidR="00000000" w:rsidRDefault="0037761F">
      <w:pPr>
        <w:pStyle w:val="Nadpis4"/>
      </w:pPr>
      <w:r>
        <w:t>Hlasovanie</w:t>
      </w:r>
      <w:r w:rsidR="00954D3E">
        <w:t xml:space="preserve">:    </w:t>
      </w:r>
      <w:r>
        <w:tab/>
        <w:t xml:space="preserve">za: </w:t>
      </w:r>
      <w:r w:rsidR="00954D3E">
        <w:t>5</w:t>
      </w:r>
      <w:r>
        <w:t xml:space="preserve"> </w:t>
      </w:r>
      <w:r>
        <w:tab/>
      </w:r>
      <w:r>
        <w:tab/>
        <w:t>proti: 0</w:t>
      </w:r>
      <w:r>
        <w:tab/>
      </w:r>
      <w:r>
        <w:tab/>
      </w:r>
      <w:r w:rsidR="00954D3E">
        <w:t>z</w:t>
      </w:r>
      <w:r>
        <w:t>držal sa: 0</w:t>
      </w:r>
    </w:p>
    <w:p w:rsidR="00000000" w:rsidRDefault="0037761F">
      <w:pPr>
        <w:jc w:val="both"/>
        <w:rPr>
          <w:b/>
          <w:bCs/>
        </w:rPr>
      </w:pPr>
    </w:p>
    <w:p w:rsidR="00000000" w:rsidRPr="00E876F6" w:rsidRDefault="00954D3E">
      <w:pPr>
        <w:jc w:val="both"/>
      </w:pPr>
      <w:r w:rsidRPr="00E876F6">
        <w:t>Všeobecne záväzné nariadenie</w:t>
      </w:r>
      <w:r w:rsidR="00E876F6" w:rsidRPr="00E876F6">
        <w:t xml:space="preserve"> č. 1/2022 o vyhradení miest a ustanovení podmienok na umiestňovanie volebných plagátov a iných nosičov na verejných priestranstvách počas volebnej kampane. </w:t>
      </w:r>
    </w:p>
    <w:p w:rsidR="00000000" w:rsidRDefault="0037761F">
      <w:pPr>
        <w:jc w:val="both"/>
        <w:rPr>
          <w:b/>
          <w:bCs/>
        </w:rPr>
      </w:pPr>
    </w:p>
    <w:p w:rsidR="00000000" w:rsidRDefault="0037761F">
      <w:pPr>
        <w:pStyle w:val="Nadpis5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Hlasovanie</w:t>
      </w:r>
      <w:r>
        <w:rPr>
          <w:rFonts w:ascii="Times New Roman" w:hAnsi="Times New Roman"/>
        </w:rPr>
        <w:tab/>
      </w:r>
      <w:r w:rsidR="00E876F6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 xml:space="preserve">za: </w:t>
      </w:r>
      <w:r w:rsidR="00E876F6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proti: 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76F6">
        <w:rPr>
          <w:rFonts w:ascii="Times New Roman" w:hAnsi="Times New Roman"/>
        </w:rPr>
        <w:t>z</w:t>
      </w:r>
      <w:r>
        <w:rPr>
          <w:rFonts w:ascii="Times New Roman" w:hAnsi="Times New Roman"/>
        </w:rPr>
        <w:t>držal sa: 0</w:t>
      </w:r>
    </w:p>
    <w:p w:rsidR="00000000" w:rsidRDefault="0037761F">
      <w:pPr>
        <w:jc w:val="both"/>
        <w:rPr>
          <w:b/>
          <w:bCs/>
        </w:rPr>
      </w:pPr>
    </w:p>
    <w:p w:rsidR="00E876F6" w:rsidRDefault="00E876F6" w:rsidP="00E876F6">
      <w:pPr>
        <w:ind w:left="720"/>
        <w:jc w:val="both"/>
        <w:rPr>
          <w:b/>
          <w:bCs/>
        </w:rPr>
      </w:pPr>
    </w:p>
    <w:p w:rsidR="00000000" w:rsidRPr="00ED170B" w:rsidRDefault="00E876F6">
      <w:pPr>
        <w:jc w:val="both"/>
      </w:pPr>
      <w:r w:rsidRPr="00ED170B">
        <w:t>Určenie rozsah</w:t>
      </w:r>
      <w:r w:rsidR="00ED170B">
        <w:t>u</w:t>
      </w:r>
      <w:r w:rsidRPr="00ED170B">
        <w:t xml:space="preserve"> výkonu funkcie /úväzku/ starostu obce Hoste na plný úväzok</w:t>
      </w:r>
      <w:r w:rsidR="00ED170B" w:rsidRPr="00ED170B">
        <w:t xml:space="preserve"> na funkčné obdobie 2022 – 2026.</w:t>
      </w:r>
    </w:p>
    <w:p w:rsidR="00E876F6" w:rsidRPr="00ED170B" w:rsidRDefault="00ED170B">
      <w:pPr>
        <w:jc w:val="both"/>
      </w:pPr>
      <w:r w:rsidRPr="00ED170B">
        <w:t>Obecné zastupiteľstvo určuje pre obec Hoste 1 volebný obvod.</w:t>
      </w:r>
    </w:p>
    <w:p w:rsidR="00000000" w:rsidRDefault="00ED170B">
      <w:pPr>
        <w:jc w:val="both"/>
        <w:rPr>
          <w:b/>
          <w:bCs/>
        </w:rPr>
      </w:pPr>
      <w:r w:rsidRPr="00ED170B">
        <w:t>Obecné zastupiteľstvo určuje na funkčné obdobie 2022 -2026 počet 5 poslancov</w:t>
      </w:r>
      <w:r>
        <w:rPr>
          <w:b/>
          <w:bCs/>
        </w:rPr>
        <w:t>.</w:t>
      </w:r>
    </w:p>
    <w:p w:rsidR="00ED170B" w:rsidRDefault="00ED170B">
      <w:pPr>
        <w:jc w:val="both"/>
        <w:rPr>
          <w:b/>
          <w:bCs/>
        </w:rPr>
      </w:pPr>
    </w:p>
    <w:p w:rsidR="00ED170B" w:rsidRDefault="00ED170B">
      <w:pPr>
        <w:jc w:val="both"/>
        <w:rPr>
          <w:b/>
          <w:bCs/>
        </w:rPr>
      </w:pPr>
      <w:r>
        <w:rPr>
          <w:b/>
          <w:bCs/>
        </w:rPr>
        <w:t>Hlasovanie              za. 5                  proti: 0                      zdržal sa: 0</w:t>
      </w:r>
    </w:p>
    <w:p w:rsidR="00ED170B" w:rsidRDefault="00ED170B">
      <w:pPr>
        <w:jc w:val="both"/>
        <w:rPr>
          <w:b/>
          <w:bCs/>
        </w:rPr>
      </w:pPr>
    </w:p>
    <w:p w:rsidR="00000000" w:rsidRDefault="0037761F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000000" w:rsidRDefault="0037761F">
      <w:pPr>
        <w:jc w:val="both"/>
        <w:rPr>
          <w:b/>
          <w:bCs/>
        </w:rPr>
      </w:pPr>
    </w:p>
    <w:p w:rsidR="00B851A4" w:rsidRPr="00B851A4" w:rsidRDefault="00B851A4">
      <w:pPr>
        <w:jc w:val="both"/>
      </w:pPr>
      <w:r w:rsidRPr="00B851A4">
        <w:t xml:space="preserve">Stanovisko Hlavného kontrolóra obce Hoste k Záverečnému úctu obce za rok 2021. Hlavný kontrolór obce p. Ľudovít </w:t>
      </w:r>
      <w:proofErr w:type="spellStart"/>
      <w:r w:rsidRPr="00B851A4">
        <w:t>Mézeš</w:t>
      </w:r>
      <w:proofErr w:type="spellEnd"/>
      <w:r w:rsidRPr="00B851A4">
        <w:t xml:space="preserve"> odporúča poslancom obecného zastupiteľstva schváliť záverečný účet obce  bez výhrad.</w:t>
      </w:r>
    </w:p>
    <w:p w:rsidR="00000000" w:rsidRDefault="0037761F">
      <w:pPr>
        <w:jc w:val="both"/>
        <w:rPr>
          <w:b/>
          <w:bCs/>
        </w:rPr>
      </w:pPr>
    </w:p>
    <w:p w:rsidR="00000000" w:rsidRDefault="0037761F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B851A4" w:rsidRDefault="00B851A4">
      <w:pPr>
        <w:jc w:val="both"/>
        <w:rPr>
          <w:b/>
          <w:bCs/>
        </w:rPr>
      </w:pPr>
    </w:p>
    <w:p w:rsidR="00B851A4" w:rsidRPr="00B851A4" w:rsidRDefault="00B851A4">
      <w:pPr>
        <w:jc w:val="both"/>
      </w:pPr>
      <w:r w:rsidRPr="00B851A4">
        <w:t xml:space="preserve">Zrealizovať v spolupráci s firmou </w:t>
      </w:r>
      <w:proofErr w:type="spellStart"/>
      <w:r w:rsidRPr="00B851A4">
        <w:t>Ariva</w:t>
      </w:r>
      <w:proofErr w:type="spellEnd"/>
      <w:r w:rsidRPr="00B851A4">
        <w:t xml:space="preserve"> rekonštrukciu autobusovej zástavky.</w:t>
      </w:r>
    </w:p>
    <w:p w:rsidR="00000000" w:rsidRPr="00B851A4" w:rsidRDefault="00B851A4">
      <w:pPr>
        <w:jc w:val="both"/>
      </w:pPr>
      <w:r>
        <w:t xml:space="preserve">Osadiť tabulu </w:t>
      </w:r>
      <w:r w:rsidR="0037761F">
        <w:t>,,Obecná knižnica" pri vchode do knižnice.</w:t>
      </w:r>
    </w:p>
    <w:p w:rsidR="00000000" w:rsidRDefault="0037761F">
      <w:pPr>
        <w:jc w:val="both"/>
        <w:rPr>
          <w:b/>
          <w:bCs/>
        </w:rPr>
      </w:pPr>
    </w:p>
    <w:p w:rsidR="00000000" w:rsidRDefault="0037761F">
      <w:pPr>
        <w:jc w:val="both"/>
        <w:rPr>
          <w:b/>
          <w:bCs/>
        </w:rPr>
      </w:pPr>
    </w:p>
    <w:p w:rsidR="00000000" w:rsidRDefault="0037761F">
      <w:pPr>
        <w:jc w:val="both"/>
        <w:rPr>
          <w:b/>
          <w:bCs/>
        </w:rPr>
      </w:pPr>
    </w:p>
    <w:p w:rsidR="00000000" w:rsidRDefault="0037761F">
      <w:pPr>
        <w:jc w:val="both"/>
        <w:rPr>
          <w:b/>
          <w:bCs/>
        </w:rPr>
      </w:pPr>
    </w:p>
    <w:p w:rsidR="00000000" w:rsidRDefault="0037761F">
      <w:pPr>
        <w:jc w:val="both"/>
        <w:rPr>
          <w:b/>
          <w:bCs/>
        </w:rPr>
      </w:pPr>
    </w:p>
    <w:p w:rsidR="00000000" w:rsidRDefault="0037761F">
      <w:pPr>
        <w:jc w:val="both"/>
        <w:rPr>
          <w:b/>
          <w:bCs/>
        </w:rPr>
      </w:pPr>
    </w:p>
    <w:p w:rsidR="00000000" w:rsidRDefault="0037761F">
      <w:pPr>
        <w:jc w:val="both"/>
        <w:rPr>
          <w:b/>
          <w:bCs/>
        </w:rPr>
      </w:pPr>
    </w:p>
    <w:p w:rsidR="00000000" w:rsidRDefault="0037761F">
      <w:pPr>
        <w:jc w:val="both"/>
        <w:rPr>
          <w:b/>
          <w:bCs/>
        </w:rPr>
      </w:pPr>
    </w:p>
    <w:p w:rsidR="00000000" w:rsidRDefault="0037761F">
      <w:pPr>
        <w:jc w:val="both"/>
        <w:rPr>
          <w:b/>
          <w:bCs/>
        </w:rPr>
      </w:pPr>
    </w:p>
    <w:p w:rsidR="00000000" w:rsidRDefault="0037761F">
      <w:pPr>
        <w:jc w:val="both"/>
        <w:rPr>
          <w:b/>
          <w:bCs/>
        </w:rPr>
      </w:pPr>
    </w:p>
    <w:p w:rsidR="00000000" w:rsidRDefault="0037761F">
      <w:pPr>
        <w:jc w:val="both"/>
        <w:rPr>
          <w:b/>
          <w:bCs/>
        </w:rPr>
      </w:pPr>
    </w:p>
    <w:p w:rsidR="00000000" w:rsidRDefault="0037761F" w:rsidP="0037761F">
      <w:pPr>
        <w:rPr>
          <w:b/>
          <w:bCs/>
        </w:rPr>
      </w:pPr>
      <w:r>
        <w:rPr>
          <w:b/>
          <w:bCs/>
        </w:rPr>
        <w:lastRenderedPageBreak/>
        <w:t xml:space="preserve">                          </w:t>
      </w:r>
      <w:r>
        <w:rPr>
          <w:b/>
          <w:bCs/>
        </w:rPr>
        <w:t>Ľuboš Karel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Jaroslav </w:t>
      </w:r>
      <w:proofErr w:type="spellStart"/>
      <w:r>
        <w:rPr>
          <w:b/>
          <w:bCs/>
        </w:rPr>
        <w:t>Čuboň</w:t>
      </w:r>
      <w:proofErr w:type="spellEnd"/>
    </w:p>
    <w:p w:rsidR="00000000" w:rsidRDefault="0037761F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000000" w:rsidRDefault="0037761F">
      <w:pPr>
        <w:jc w:val="both"/>
        <w:rPr>
          <w:b/>
          <w:bCs/>
        </w:rPr>
      </w:pPr>
    </w:p>
    <w:p w:rsidR="00000000" w:rsidRDefault="0037761F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37761F">
      <w:pPr>
        <w:jc w:val="both"/>
        <w:rPr>
          <w:b/>
          <w:bCs/>
        </w:rPr>
      </w:pPr>
    </w:p>
    <w:p w:rsidR="00954D3E" w:rsidRDefault="00954D3E">
      <w:pPr>
        <w:jc w:val="both"/>
        <w:rPr>
          <w:b/>
          <w:bCs/>
        </w:rPr>
      </w:pPr>
    </w:p>
    <w:p w:rsidR="0037761F" w:rsidRDefault="0037761F">
      <w:pPr>
        <w:jc w:val="both"/>
        <w:rPr>
          <w:b/>
          <w:bCs/>
        </w:rPr>
      </w:pPr>
    </w:p>
    <w:p w:rsidR="0037761F" w:rsidRDefault="0037761F">
      <w:pPr>
        <w:jc w:val="both"/>
        <w:rPr>
          <w:b/>
          <w:bCs/>
        </w:rPr>
      </w:pPr>
    </w:p>
    <w:p w:rsidR="0037761F" w:rsidRDefault="0037761F">
      <w:pPr>
        <w:jc w:val="both"/>
        <w:rPr>
          <w:b/>
          <w:bCs/>
        </w:rPr>
      </w:pPr>
    </w:p>
    <w:p w:rsidR="0037761F" w:rsidRDefault="0037761F">
      <w:pPr>
        <w:jc w:val="both"/>
        <w:rPr>
          <w:b/>
          <w:bCs/>
        </w:rPr>
      </w:pPr>
      <w:r>
        <w:rPr>
          <w:b/>
          <w:bCs/>
        </w:rPr>
        <w:t xml:space="preserve">                          Jozef Čík                                              </w:t>
      </w:r>
      <w:bookmarkStart w:id="0" w:name="_GoBack"/>
      <w:bookmarkEnd w:id="0"/>
      <w:r>
        <w:rPr>
          <w:b/>
          <w:bCs/>
        </w:rPr>
        <w:t xml:space="preserve"> Ivan Holubár</w:t>
      </w:r>
    </w:p>
    <w:sectPr w:rsidR="0037761F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D3E"/>
    <w:rsid w:val="0037761F"/>
    <w:rsid w:val="00954D3E"/>
    <w:rsid w:val="00B851A4"/>
    <w:rsid w:val="00E876F6"/>
    <w:rsid w:val="00ED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85670"/>
  <w15:chartTrackingRefBased/>
  <w15:docId w15:val="{7492FB71-E42C-48B7-AEDB-3D35966E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43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1</cp:revision>
  <cp:lastPrinted>2022-07-14T12:56:00Z</cp:lastPrinted>
  <dcterms:created xsi:type="dcterms:W3CDTF">2022-07-14T12:10:00Z</dcterms:created>
  <dcterms:modified xsi:type="dcterms:W3CDTF">2022-07-14T12:59:00Z</dcterms:modified>
</cp:coreProperties>
</file>