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7C1" w:rsidRDefault="0079299F">
      <w:pPr>
        <w:pStyle w:val="Nadpis1"/>
        <w:jc w:val="center"/>
        <w:rPr>
          <w:rFonts w:ascii="Times New Roman" w:hAnsi="Times New Roman" w:cs="Times New Roman"/>
          <w:sz w:val="24"/>
          <w:szCs w:val="24"/>
        </w:rPr>
      </w:pPr>
      <w:r>
        <w:rPr>
          <w:rFonts w:ascii="Times New Roman" w:hAnsi="Times New Roman" w:cs="Times New Roman"/>
          <w:sz w:val="24"/>
          <w:szCs w:val="24"/>
        </w:rPr>
        <w:t xml:space="preserve">UZNESENIE č. </w:t>
      </w:r>
      <w:r w:rsidR="00D2544C">
        <w:rPr>
          <w:rFonts w:ascii="Times New Roman" w:hAnsi="Times New Roman" w:cs="Times New Roman"/>
          <w:sz w:val="24"/>
          <w:szCs w:val="24"/>
        </w:rPr>
        <w:t>3</w:t>
      </w:r>
      <w:r>
        <w:rPr>
          <w:rFonts w:ascii="Times New Roman" w:hAnsi="Times New Roman" w:cs="Times New Roman"/>
          <w:sz w:val="24"/>
          <w:szCs w:val="24"/>
        </w:rPr>
        <w:t>/20</w:t>
      </w:r>
      <w:r w:rsidR="00D2544C">
        <w:rPr>
          <w:rFonts w:ascii="Times New Roman" w:hAnsi="Times New Roman" w:cs="Times New Roman"/>
          <w:sz w:val="24"/>
          <w:szCs w:val="24"/>
        </w:rPr>
        <w:t>23</w:t>
      </w:r>
    </w:p>
    <w:p w:rsidR="00EB57C1" w:rsidRDefault="0079299F">
      <w:pPr>
        <w:pStyle w:val="Nadpis2"/>
        <w:jc w:val="center"/>
        <w:rPr>
          <w:rFonts w:ascii="Times New Roman" w:hAnsi="Times New Roman" w:cs="Times New Roman"/>
          <w:i w:val="0"/>
          <w:iCs w:val="0"/>
          <w:sz w:val="24"/>
          <w:szCs w:val="24"/>
        </w:rPr>
      </w:pPr>
      <w:r>
        <w:rPr>
          <w:rFonts w:ascii="Times New Roman" w:hAnsi="Times New Roman" w:cs="Times New Roman"/>
          <w:i w:val="0"/>
          <w:iCs w:val="0"/>
          <w:sz w:val="24"/>
          <w:szCs w:val="24"/>
        </w:rPr>
        <w:t>zo  zasadnutia Obecného zastupiteľstva Hoste,</w:t>
      </w:r>
    </w:p>
    <w:p w:rsidR="00EB57C1" w:rsidRDefault="0079299F">
      <w:pPr>
        <w:jc w:val="center"/>
        <w:rPr>
          <w:b/>
          <w:bCs/>
        </w:rPr>
      </w:pPr>
      <w:r>
        <w:rPr>
          <w:b/>
          <w:bCs/>
        </w:rPr>
        <w:t xml:space="preserve">ktoré sa konalo dňa </w:t>
      </w:r>
      <w:r w:rsidR="00D2544C">
        <w:rPr>
          <w:b/>
          <w:bCs/>
        </w:rPr>
        <w:t>30</w:t>
      </w:r>
      <w:r>
        <w:rPr>
          <w:b/>
          <w:bCs/>
        </w:rPr>
        <w:t>.</w:t>
      </w:r>
      <w:r w:rsidR="0073052E">
        <w:rPr>
          <w:b/>
          <w:bCs/>
        </w:rPr>
        <w:t>0</w:t>
      </w:r>
      <w:r w:rsidR="00D2544C">
        <w:rPr>
          <w:b/>
          <w:bCs/>
        </w:rPr>
        <w:t>6</w:t>
      </w:r>
      <w:r>
        <w:rPr>
          <w:b/>
          <w:bCs/>
        </w:rPr>
        <w:t>.20</w:t>
      </w:r>
      <w:r w:rsidR="00D2544C">
        <w:rPr>
          <w:b/>
          <w:bCs/>
        </w:rPr>
        <w:t>23</w:t>
      </w:r>
    </w:p>
    <w:p w:rsidR="00EB57C1" w:rsidRDefault="00EB57C1">
      <w:pPr>
        <w:jc w:val="center"/>
        <w:rPr>
          <w:b/>
          <w:bCs/>
        </w:rPr>
      </w:pPr>
    </w:p>
    <w:p w:rsidR="00EB57C1" w:rsidRDefault="0079299F">
      <w:pPr>
        <w:jc w:val="both"/>
        <w:rPr>
          <w:b/>
          <w:bCs/>
          <w:u w:val="single"/>
        </w:rPr>
      </w:pPr>
      <w:r>
        <w:rPr>
          <w:b/>
          <w:bCs/>
          <w:u w:val="single"/>
        </w:rPr>
        <w:t>Prítomní:</w:t>
      </w:r>
    </w:p>
    <w:p w:rsidR="00EB57C1" w:rsidRPr="00D2544C" w:rsidRDefault="0079299F">
      <w:pPr>
        <w:jc w:val="both"/>
      </w:pPr>
      <w:r w:rsidRPr="00D2544C">
        <w:t>Podľa priloženej prezenčnej listiny.</w:t>
      </w:r>
    </w:p>
    <w:p w:rsidR="00EB57C1" w:rsidRPr="00D2544C" w:rsidRDefault="00EB57C1">
      <w:pPr>
        <w:jc w:val="both"/>
      </w:pPr>
    </w:p>
    <w:p w:rsidR="00EB57C1" w:rsidRDefault="0079299F">
      <w:pPr>
        <w:pStyle w:val="Nadpis3"/>
      </w:pPr>
      <w:r>
        <w:t>Obecné zastupiteľstvo v Hoste</w:t>
      </w:r>
    </w:p>
    <w:p w:rsidR="00EB57C1" w:rsidRDefault="00EB57C1">
      <w:pPr>
        <w:jc w:val="both"/>
        <w:rPr>
          <w:b/>
          <w:bCs/>
          <w:u w:val="single"/>
        </w:rPr>
      </w:pPr>
    </w:p>
    <w:p w:rsidR="00EB57C1" w:rsidRDefault="0079299F">
      <w:pPr>
        <w:pStyle w:val="Nadpis4"/>
        <w:numPr>
          <w:ilvl w:val="0"/>
          <w:numId w:val="1"/>
        </w:numPr>
        <w:tabs>
          <w:tab w:val="clear" w:pos="720"/>
          <w:tab w:val="num" w:pos="426"/>
        </w:tabs>
        <w:ind w:hanging="720"/>
      </w:pPr>
      <w:r>
        <w:t>Schvaľuje:</w:t>
      </w:r>
    </w:p>
    <w:p w:rsidR="00EB57C1" w:rsidRDefault="00EB57C1">
      <w:pPr>
        <w:pStyle w:val="Nadpis4"/>
      </w:pPr>
    </w:p>
    <w:p w:rsidR="0073052E" w:rsidRPr="00D2544C" w:rsidRDefault="00D2544C" w:rsidP="00D2544C">
      <w:pPr>
        <w:pStyle w:val="Nadpis4"/>
        <w:rPr>
          <w:b w:val="0"/>
          <w:bCs w:val="0"/>
        </w:rPr>
      </w:pPr>
      <w:r w:rsidRPr="00D2544C">
        <w:rPr>
          <w:b w:val="0"/>
          <w:bCs w:val="0"/>
        </w:rPr>
        <w:t>Záverečný účet obce Hoste a celoročné hospodárenie za rok 2022 bez výhrad.</w:t>
      </w:r>
    </w:p>
    <w:p w:rsidR="00D2544C" w:rsidRPr="00D2544C" w:rsidRDefault="00D2544C" w:rsidP="00D2544C">
      <w:r>
        <w:t>Záverečný účet obce je zverejnený na internetovej stránke obce Hoste</w:t>
      </w:r>
    </w:p>
    <w:p w:rsidR="00EB57C1" w:rsidRDefault="00EB57C1">
      <w:pPr>
        <w:pStyle w:val="Nadpis4"/>
      </w:pPr>
    </w:p>
    <w:p w:rsidR="00EB57C1" w:rsidRDefault="0079299F">
      <w:pPr>
        <w:pStyle w:val="Nadpis4"/>
      </w:pPr>
      <w:r>
        <w:t>Hlasovanie</w:t>
      </w:r>
      <w:r>
        <w:tab/>
        <w:t xml:space="preserve">za: </w:t>
      </w:r>
      <w:r w:rsidR="00D2544C">
        <w:t>5</w:t>
      </w:r>
      <w:r>
        <w:tab/>
      </w:r>
      <w:r>
        <w:tab/>
        <w:t>proti: 0</w:t>
      </w:r>
      <w:r>
        <w:tab/>
      </w:r>
      <w:r>
        <w:tab/>
      </w:r>
      <w:r w:rsidR="00B15FF1">
        <w:t>z</w:t>
      </w:r>
      <w:r>
        <w:t>držal sa: 0</w:t>
      </w:r>
    </w:p>
    <w:p w:rsidR="00EB57C1" w:rsidRDefault="00EB57C1">
      <w:pPr>
        <w:jc w:val="both"/>
        <w:rPr>
          <w:b/>
          <w:bCs/>
        </w:rPr>
      </w:pPr>
    </w:p>
    <w:p w:rsidR="00EB57C1" w:rsidRPr="003763D1" w:rsidRDefault="00D2544C">
      <w:pPr>
        <w:jc w:val="both"/>
      </w:pPr>
      <w:r w:rsidRPr="003763D1">
        <w:t xml:space="preserve">Odsúhlasenie Dodatku č.3 k zmluve o zriadení Spoločnej úradovne ( stavebný úrad ) zo dňa 17.01.2003. Spoločná úradovňa bude zastrešovať obce Pusté Úľany, Abrahám, Hoste, Malá Mača, </w:t>
      </w:r>
      <w:r w:rsidR="003763D1" w:rsidRPr="003763D1">
        <w:t>Veľký Grob so sídlom v Pustých Úľanoch.</w:t>
      </w:r>
    </w:p>
    <w:p w:rsidR="003763D1" w:rsidRDefault="003763D1">
      <w:pPr>
        <w:jc w:val="both"/>
        <w:rPr>
          <w:b/>
          <w:bCs/>
        </w:rPr>
      </w:pPr>
    </w:p>
    <w:p w:rsidR="003763D1" w:rsidRDefault="003763D1">
      <w:pPr>
        <w:jc w:val="both"/>
        <w:rPr>
          <w:b/>
          <w:bCs/>
        </w:rPr>
      </w:pPr>
      <w:r>
        <w:rPr>
          <w:b/>
          <w:bCs/>
        </w:rPr>
        <w:t>Hlasovanie    za: 5                proti: 0                      zdržal sa: 0</w:t>
      </w:r>
    </w:p>
    <w:p w:rsidR="00EB57C1" w:rsidRDefault="00EB57C1">
      <w:pPr>
        <w:jc w:val="both"/>
        <w:rPr>
          <w:b/>
          <w:bCs/>
        </w:rPr>
      </w:pPr>
    </w:p>
    <w:p w:rsidR="00EB57C1" w:rsidRDefault="00EB57C1">
      <w:pPr>
        <w:jc w:val="both"/>
        <w:rPr>
          <w:b/>
          <w:bCs/>
        </w:rPr>
      </w:pPr>
    </w:p>
    <w:p w:rsidR="00EB57C1" w:rsidRDefault="00B15FF1">
      <w:pPr>
        <w:numPr>
          <w:ilvl w:val="0"/>
          <w:numId w:val="1"/>
        </w:numPr>
        <w:tabs>
          <w:tab w:val="clear" w:pos="720"/>
          <w:tab w:val="num" w:pos="426"/>
        </w:tabs>
        <w:ind w:hanging="720"/>
        <w:jc w:val="both"/>
        <w:rPr>
          <w:b/>
          <w:bCs/>
        </w:rPr>
      </w:pPr>
      <w:r>
        <w:rPr>
          <w:b/>
          <w:bCs/>
        </w:rPr>
        <w:t>Be</w:t>
      </w:r>
      <w:r w:rsidR="0079299F">
        <w:rPr>
          <w:b/>
          <w:bCs/>
        </w:rPr>
        <w:t>rie na vedomie:</w:t>
      </w:r>
    </w:p>
    <w:p w:rsidR="00EB57C1" w:rsidRPr="0090192A" w:rsidRDefault="00EB57C1">
      <w:pPr>
        <w:jc w:val="both"/>
      </w:pPr>
    </w:p>
    <w:p w:rsidR="00EB57C1" w:rsidRPr="0090192A" w:rsidRDefault="0090192A">
      <w:pPr>
        <w:jc w:val="both"/>
      </w:pPr>
      <w:r>
        <w:t xml:space="preserve">- </w:t>
      </w:r>
      <w:r w:rsidR="003763D1" w:rsidRPr="0090192A">
        <w:t xml:space="preserve">Stanovisko Hlavného kontrolóra </w:t>
      </w:r>
      <w:r w:rsidRPr="0090192A">
        <w:t>obce Hoste k Záverečnému účtu obce za rok 2022. Hlavný kontrolór obce p. Ľudovít Mézeš odporúča poslancom obecného zastupiteľstva schváliť záverečný účet obce bez výhrad. Stanovisko Hlavného kontrolóra obce Hoste je zverejnené na internetovej stránke obce Hoste.</w:t>
      </w:r>
    </w:p>
    <w:p w:rsidR="00EB57C1" w:rsidRPr="000B6D69" w:rsidRDefault="0090192A">
      <w:pPr>
        <w:jc w:val="both"/>
      </w:pPr>
      <w:r w:rsidRPr="000B6D69">
        <w:t xml:space="preserve">- Žiadosť o prenájom druhej polovice pozemku na súpisnom čísle </w:t>
      </w:r>
      <w:r w:rsidR="000B6D69" w:rsidRPr="000B6D69">
        <w:t>3 firmou Global PRO, s.r.o. za účelom skladovacích priestorov stavebného materiálu a náradia.</w:t>
      </w:r>
    </w:p>
    <w:p w:rsidR="00EB57C1" w:rsidRPr="000B6D69" w:rsidRDefault="00EB57C1" w:rsidP="0090192A">
      <w:pPr>
        <w:jc w:val="both"/>
      </w:pPr>
    </w:p>
    <w:p w:rsidR="00EB57C1" w:rsidRDefault="00EB57C1">
      <w:pPr>
        <w:jc w:val="both"/>
        <w:rPr>
          <w:b/>
          <w:bCs/>
        </w:rPr>
      </w:pPr>
    </w:p>
    <w:p w:rsidR="00EB57C1" w:rsidRDefault="00EB57C1">
      <w:pPr>
        <w:jc w:val="both"/>
        <w:rPr>
          <w:b/>
          <w:bCs/>
        </w:rPr>
      </w:pPr>
    </w:p>
    <w:p w:rsidR="00EB57C1" w:rsidRDefault="00EB57C1">
      <w:pPr>
        <w:jc w:val="both"/>
        <w:rPr>
          <w:b/>
          <w:bCs/>
        </w:rPr>
      </w:pPr>
    </w:p>
    <w:p w:rsidR="00EB57C1" w:rsidRDefault="00EB57C1">
      <w:pPr>
        <w:jc w:val="both"/>
        <w:rPr>
          <w:b/>
          <w:bCs/>
        </w:rPr>
      </w:pPr>
    </w:p>
    <w:p w:rsidR="00EB57C1" w:rsidRDefault="00EB57C1">
      <w:pPr>
        <w:jc w:val="both"/>
        <w:rPr>
          <w:b/>
          <w:bCs/>
        </w:rPr>
      </w:pPr>
    </w:p>
    <w:p w:rsidR="00EB57C1" w:rsidRDefault="00EB57C1">
      <w:pPr>
        <w:jc w:val="both"/>
        <w:rPr>
          <w:b/>
          <w:bCs/>
        </w:rPr>
      </w:pPr>
    </w:p>
    <w:p w:rsidR="00EB57C1" w:rsidRDefault="00EB57C1">
      <w:pPr>
        <w:jc w:val="both"/>
        <w:rPr>
          <w:b/>
          <w:bCs/>
        </w:rPr>
      </w:pPr>
    </w:p>
    <w:p w:rsidR="00EB57C1" w:rsidRDefault="000B6D69">
      <w:pPr>
        <w:jc w:val="center"/>
        <w:rPr>
          <w:b/>
          <w:bCs/>
        </w:rPr>
      </w:pPr>
      <w:r>
        <w:rPr>
          <w:b/>
          <w:bCs/>
        </w:rPr>
        <w:t>Ľ</w:t>
      </w:r>
      <w:r w:rsidR="0079299F">
        <w:rPr>
          <w:b/>
          <w:bCs/>
        </w:rPr>
        <w:t>uboš Karel</w:t>
      </w:r>
      <w:r w:rsidR="0079299F">
        <w:rPr>
          <w:b/>
          <w:bCs/>
        </w:rPr>
        <w:tab/>
      </w:r>
      <w:r w:rsidR="0079299F">
        <w:rPr>
          <w:b/>
          <w:bCs/>
        </w:rPr>
        <w:tab/>
      </w:r>
      <w:r w:rsidR="00D66C67">
        <w:rPr>
          <w:b/>
          <w:bCs/>
        </w:rPr>
        <w:t xml:space="preserve">                                                    J</w:t>
      </w:r>
      <w:r>
        <w:rPr>
          <w:b/>
          <w:bCs/>
        </w:rPr>
        <w:t>aroslav Čuboň</w:t>
      </w:r>
    </w:p>
    <w:p w:rsidR="00EB57C1" w:rsidRDefault="00D66C67">
      <w:pPr>
        <w:jc w:val="center"/>
        <w:rPr>
          <w:b/>
          <w:bCs/>
        </w:rPr>
      </w:pPr>
      <w:r>
        <w:rPr>
          <w:b/>
          <w:bCs/>
        </w:rPr>
        <w:t xml:space="preserve">    </w:t>
      </w:r>
      <w:r w:rsidR="0079299F">
        <w:rPr>
          <w:b/>
          <w:bCs/>
        </w:rPr>
        <w:t>starosta obce</w:t>
      </w:r>
      <w:r w:rsidR="0079299F">
        <w:rPr>
          <w:b/>
          <w:bCs/>
        </w:rPr>
        <w:tab/>
      </w:r>
      <w:r w:rsidR="0079299F">
        <w:rPr>
          <w:b/>
          <w:bCs/>
        </w:rPr>
        <w:tab/>
      </w:r>
      <w:r w:rsidR="0079299F">
        <w:rPr>
          <w:b/>
          <w:bCs/>
        </w:rPr>
        <w:tab/>
      </w:r>
      <w:r w:rsidR="0079299F">
        <w:rPr>
          <w:b/>
          <w:bCs/>
        </w:rPr>
        <w:tab/>
      </w:r>
      <w:r>
        <w:rPr>
          <w:b/>
          <w:bCs/>
        </w:rPr>
        <w:t xml:space="preserve">             </w:t>
      </w:r>
      <w:r w:rsidR="0079299F">
        <w:rPr>
          <w:b/>
          <w:bCs/>
        </w:rPr>
        <w:t>zástupca starostu obce</w:t>
      </w:r>
    </w:p>
    <w:p w:rsidR="00EB57C1" w:rsidRDefault="00EB57C1">
      <w:pPr>
        <w:jc w:val="both"/>
        <w:rPr>
          <w:b/>
          <w:bCs/>
        </w:rPr>
      </w:pPr>
    </w:p>
    <w:p w:rsidR="00EB57C1" w:rsidRDefault="0079299F">
      <w:pPr>
        <w:jc w:val="both"/>
        <w:rPr>
          <w:b/>
          <w:bCs/>
          <w:u w:val="single"/>
        </w:rPr>
      </w:pPr>
      <w:r>
        <w:rPr>
          <w:b/>
          <w:bCs/>
          <w:u w:val="single"/>
        </w:rPr>
        <w:t>Overovatelia zápisnice:</w:t>
      </w:r>
    </w:p>
    <w:p w:rsidR="00EB57C1" w:rsidRDefault="00EB57C1">
      <w:pPr>
        <w:jc w:val="both"/>
        <w:rPr>
          <w:b/>
          <w:bCs/>
        </w:rPr>
      </w:pPr>
    </w:p>
    <w:p w:rsidR="0073052E" w:rsidRDefault="0073052E">
      <w:pPr>
        <w:jc w:val="both"/>
        <w:rPr>
          <w:b/>
          <w:bCs/>
        </w:rPr>
      </w:pPr>
    </w:p>
    <w:p w:rsidR="0079299F" w:rsidRDefault="0079299F">
      <w:pPr>
        <w:jc w:val="both"/>
        <w:rPr>
          <w:b/>
          <w:bCs/>
        </w:rPr>
      </w:pPr>
    </w:p>
    <w:p w:rsidR="0079299F" w:rsidRDefault="0079299F">
      <w:pPr>
        <w:jc w:val="both"/>
        <w:rPr>
          <w:b/>
          <w:bCs/>
        </w:rPr>
      </w:pPr>
    </w:p>
    <w:p w:rsidR="0079299F" w:rsidRDefault="0079299F">
      <w:pPr>
        <w:jc w:val="both"/>
        <w:rPr>
          <w:b/>
          <w:bCs/>
        </w:rPr>
      </w:pPr>
      <w:r>
        <w:rPr>
          <w:b/>
          <w:bCs/>
        </w:rPr>
        <w:t xml:space="preserve">                       </w:t>
      </w:r>
      <w:r w:rsidR="000B6D69">
        <w:rPr>
          <w:b/>
          <w:bCs/>
        </w:rPr>
        <w:t>Martin Marinov</w:t>
      </w:r>
      <w:r>
        <w:rPr>
          <w:b/>
          <w:bCs/>
        </w:rPr>
        <w:t xml:space="preserve">                                                         </w:t>
      </w:r>
      <w:r w:rsidR="000B6D69">
        <w:rPr>
          <w:b/>
          <w:bCs/>
        </w:rPr>
        <w:t>Martin Formanko</w:t>
      </w:r>
      <w:bookmarkStart w:id="0" w:name="_GoBack"/>
      <w:bookmarkEnd w:id="0"/>
    </w:p>
    <w:sectPr w:rsidR="0079299F">
      <w:pgSz w:w="11906" w:h="16838"/>
      <w:pgMar w:top="1417" w:right="1417" w:bottom="54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522CD8"/>
    <w:multiLevelType w:val="hybridMultilevel"/>
    <w:tmpl w:val="1C38E554"/>
    <w:lvl w:ilvl="0" w:tplc="85FCA986">
      <w:start w:val="1"/>
      <w:numFmt w:val="upperLetter"/>
      <w:lvlText w:val="%1."/>
      <w:lvlJc w:val="left"/>
      <w:pPr>
        <w:tabs>
          <w:tab w:val="num" w:pos="720"/>
        </w:tabs>
        <w:ind w:left="720" w:hanging="360"/>
      </w:pPr>
      <w:rPr>
        <w:rFonts w:hint="default"/>
      </w:rPr>
    </w:lvl>
    <w:lvl w:ilvl="1" w:tplc="451828EC">
      <w:start w:val="1"/>
      <w:numFmt w:val="decimal"/>
      <w:lvlText w:val="%2."/>
      <w:lvlJc w:val="left"/>
      <w:pPr>
        <w:tabs>
          <w:tab w:val="num" w:pos="1440"/>
        </w:tabs>
        <w:ind w:left="1440" w:hanging="360"/>
      </w:pPr>
      <w:rPr>
        <w:rFonts w:hint="default"/>
      </w:rPr>
    </w:lvl>
    <w:lvl w:ilvl="2" w:tplc="074A035E">
      <w:start w:val="2"/>
      <w:numFmt w:val="bullet"/>
      <w:lvlText w:val="-"/>
      <w:lvlJc w:val="left"/>
      <w:pPr>
        <w:tabs>
          <w:tab w:val="num" w:pos="2340"/>
        </w:tabs>
        <w:ind w:left="2340" w:hanging="360"/>
      </w:pPr>
      <w:rPr>
        <w:rFonts w:ascii="Times New Roman" w:eastAsia="Times New Roman" w:hAnsi="Times New Roman" w:cs="Times New Roman" w:hint="default"/>
      </w:r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4DE464A6"/>
    <w:multiLevelType w:val="hybridMultilevel"/>
    <w:tmpl w:val="B7F823AA"/>
    <w:lvl w:ilvl="0" w:tplc="A6C44F26">
      <w:numFmt w:val="bullet"/>
      <w:lvlText w:val="-"/>
      <w:lvlJc w:val="left"/>
      <w:pPr>
        <w:tabs>
          <w:tab w:val="num" w:pos="1425"/>
        </w:tabs>
        <w:ind w:left="1425" w:hanging="360"/>
      </w:pPr>
      <w:rPr>
        <w:rFonts w:ascii="Times New Roman" w:eastAsia="Times New Roman" w:hAnsi="Times New Roman" w:cs="Times New Roman" w:hint="default"/>
      </w:rPr>
    </w:lvl>
    <w:lvl w:ilvl="1" w:tplc="04050003" w:tentative="1">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 w15:restartNumberingAfterBreak="0">
    <w:nsid w:val="733D41CB"/>
    <w:multiLevelType w:val="hybridMultilevel"/>
    <w:tmpl w:val="9016454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52E"/>
    <w:rsid w:val="000B6D69"/>
    <w:rsid w:val="003763D1"/>
    <w:rsid w:val="0073052E"/>
    <w:rsid w:val="0079299F"/>
    <w:rsid w:val="0090192A"/>
    <w:rsid w:val="009D4E7E"/>
    <w:rsid w:val="00B15FF1"/>
    <w:rsid w:val="00D2544C"/>
    <w:rsid w:val="00D66C67"/>
    <w:rsid w:val="00EB57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F6340C"/>
  <w15:chartTrackingRefBased/>
  <w15:docId w15:val="{23AA2668-5CBA-4C12-ACFB-E36317BA6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sz w:val="24"/>
      <w:szCs w:val="24"/>
    </w:rPr>
  </w:style>
  <w:style w:type="paragraph" w:styleId="Nadpis1">
    <w:name w:val="heading 1"/>
    <w:basedOn w:val="Normlny"/>
    <w:next w:val="Normlny"/>
    <w:qFormat/>
    <w:pPr>
      <w:keepNext/>
      <w:spacing w:before="240" w:after="60"/>
      <w:outlineLvl w:val="0"/>
    </w:pPr>
    <w:rPr>
      <w:rFonts w:ascii="Arial" w:hAnsi="Arial" w:cs="Arial"/>
      <w:b/>
      <w:bCs/>
      <w:kern w:val="32"/>
      <w:sz w:val="32"/>
      <w:szCs w:val="32"/>
    </w:rPr>
  </w:style>
  <w:style w:type="paragraph" w:styleId="Nadpis2">
    <w:name w:val="heading 2"/>
    <w:basedOn w:val="Normlny"/>
    <w:next w:val="Normlny"/>
    <w:qFormat/>
    <w:pPr>
      <w:keepNext/>
      <w:spacing w:before="240" w:after="60"/>
      <w:outlineLvl w:val="1"/>
    </w:pPr>
    <w:rPr>
      <w:rFonts w:ascii="Arial" w:hAnsi="Arial" w:cs="Arial"/>
      <w:b/>
      <w:bCs/>
      <w:i/>
      <w:iCs/>
      <w:sz w:val="28"/>
      <w:szCs w:val="28"/>
    </w:rPr>
  </w:style>
  <w:style w:type="paragraph" w:styleId="Nadpis3">
    <w:name w:val="heading 3"/>
    <w:basedOn w:val="Normlny"/>
    <w:next w:val="Normlny"/>
    <w:qFormat/>
    <w:pPr>
      <w:keepNext/>
      <w:jc w:val="both"/>
      <w:outlineLvl w:val="2"/>
    </w:pPr>
    <w:rPr>
      <w:b/>
      <w:bCs/>
      <w:u w:val="single"/>
    </w:rPr>
  </w:style>
  <w:style w:type="paragraph" w:styleId="Nadpis4">
    <w:name w:val="heading 4"/>
    <w:basedOn w:val="Normlny"/>
    <w:next w:val="Normlny"/>
    <w:qFormat/>
    <w:pPr>
      <w:keepNext/>
      <w:jc w:val="both"/>
      <w:outlineLvl w:val="3"/>
    </w:pPr>
    <w:rPr>
      <w:b/>
      <w:bCs/>
    </w:rPr>
  </w:style>
  <w:style w:type="paragraph" w:styleId="Nadpis5">
    <w:name w:val="heading 5"/>
    <w:basedOn w:val="Normlny"/>
    <w:next w:val="Normlny"/>
    <w:qFormat/>
    <w:pPr>
      <w:keepNext/>
      <w:ind w:left="1080"/>
      <w:jc w:val="both"/>
      <w:outlineLvl w:val="4"/>
    </w:pPr>
    <w:rPr>
      <w:rFonts w:ascii="Bookman Old Style" w:hAnsi="Bookman Old Style"/>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rosta\Desktop\Star&#253;%20PC%20plocha\Starosta\Dokumenty\UZNESENIE%20-%20&#353;abl&#243;na.dot"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UZNESENIE - šablóna.dot</Template>
  <TotalTime>80</TotalTime>
  <Pages>1</Pages>
  <Words>214</Words>
  <Characters>1220</Characters>
  <Application>Microsoft Office Word</Application>
  <DocSecurity>0</DocSecurity>
  <Lines>10</Lines>
  <Paragraphs>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UZNESENIE č</vt:lpstr>
      <vt:lpstr>UZNESENIE č</vt:lpstr>
    </vt:vector>
  </TitlesOfParts>
  <Company>SE a.s.</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UZNESENIE č</dc:title>
  <dc:subject/>
  <dc:creator>Starosta</dc:creator>
  <cp:keywords/>
  <cp:lastModifiedBy>Starosta</cp:lastModifiedBy>
  <cp:revision>3</cp:revision>
  <cp:lastPrinted>2011-10-04T13:43:00Z</cp:lastPrinted>
  <dcterms:created xsi:type="dcterms:W3CDTF">2018-06-22T08:41:00Z</dcterms:created>
  <dcterms:modified xsi:type="dcterms:W3CDTF">2023-11-23T11:24:00Z</dcterms:modified>
</cp:coreProperties>
</file>